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6634"/>
      </w:tblGrid>
      <w:tr w:rsidR="00477073" w14:paraId="2148CA59" w14:textId="77777777" w:rsidTr="00522471">
        <w:tc>
          <w:tcPr>
            <w:tcW w:w="2382" w:type="dxa"/>
          </w:tcPr>
          <w:p w14:paraId="251FD163" w14:textId="77777777" w:rsidR="00477073" w:rsidRDefault="00477073"/>
        </w:tc>
        <w:tc>
          <w:tcPr>
            <w:tcW w:w="6634" w:type="dxa"/>
          </w:tcPr>
          <w:p w14:paraId="4DF723BA" w14:textId="77777777" w:rsidR="00477073" w:rsidRDefault="00477073" w:rsidP="0047707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Muckhart</w:t>
            </w:r>
            <w:proofErr w:type="spellEnd"/>
            <w:r>
              <w:rPr>
                <w:b/>
                <w:bCs/>
              </w:rPr>
              <w:t xml:space="preserve"> Community Council: Minutes</w:t>
            </w:r>
          </w:p>
          <w:p w14:paraId="7EF3AE09" w14:textId="77777777" w:rsidR="00477073" w:rsidRDefault="00477073" w:rsidP="00477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7707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2023</w:t>
            </w:r>
          </w:p>
          <w:p w14:paraId="50B094C9" w14:textId="51E6D3F9" w:rsidR="00DE748D" w:rsidRPr="00477073" w:rsidRDefault="00DE748D" w:rsidP="00477073">
            <w:pPr>
              <w:jc w:val="center"/>
              <w:rPr>
                <w:b/>
                <w:bCs/>
              </w:rPr>
            </w:pPr>
          </w:p>
        </w:tc>
      </w:tr>
      <w:tr w:rsidR="00477073" w14:paraId="1B213066" w14:textId="77777777" w:rsidTr="00522471">
        <w:tc>
          <w:tcPr>
            <w:tcW w:w="2382" w:type="dxa"/>
          </w:tcPr>
          <w:p w14:paraId="00877E52" w14:textId="59FB1647" w:rsidR="00477073" w:rsidRPr="00477073" w:rsidRDefault="00477073">
            <w:pPr>
              <w:rPr>
                <w:b/>
                <w:bCs/>
              </w:rPr>
            </w:pPr>
            <w:r>
              <w:rPr>
                <w:b/>
                <w:bCs/>
              </w:rPr>
              <w:t>In attendance</w:t>
            </w:r>
          </w:p>
        </w:tc>
        <w:tc>
          <w:tcPr>
            <w:tcW w:w="6634" w:type="dxa"/>
          </w:tcPr>
          <w:p w14:paraId="4F8EAC61" w14:textId="166453B8" w:rsidR="00716F47" w:rsidRDefault="00477073" w:rsidP="00716F47">
            <w:pPr>
              <w:pStyle w:val="ListParagraph"/>
              <w:numPr>
                <w:ilvl w:val="0"/>
                <w:numId w:val="1"/>
              </w:numPr>
            </w:pPr>
            <w:r>
              <w:t>Gillian Thom</w:t>
            </w:r>
            <w:r w:rsidR="00716F47">
              <w:t>p</w:t>
            </w:r>
            <w:r>
              <w:t>son (GT)</w:t>
            </w:r>
            <w:r w:rsidR="00DE748D">
              <w:t>, Chair</w:t>
            </w:r>
          </w:p>
          <w:p w14:paraId="70D943B9" w14:textId="1873055F" w:rsidR="00DE748D" w:rsidRDefault="00DE748D" w:rsidP="00477073">
            <w:pPr>
              <w:pStyle w:val="ListParagraph"/>
              <w:numPr>
                <w:ilvl w:val="0"/>
                <w:numId w:val="1"/>
              </w:numPr>
            </w:pPr>
            <w:r>
              <w:t>Andy Davis (AD)</w:t>
            </w:r>
            <w:r w:rsidR="00716F47">
              <w:t>,</w:t>
            </w:r>
            <w:r>
              <w:t xml:space="preserve"> joined part way through </w:t>
            </w:r>
            <w:proofErr w:type="gramStart"/>
            <w:r>
              <w:t>meeting</w:t>
            </w:r>
            <w:proofErr w:type="gramEnd"/>
          </w:p>
          <w:p w14:paraId="4575D100" w14:textId="73CC3E58" w:rsidR="00DE748D" w:rsidRDefault="00DE748D" w:rsidP="00DE748D">
            <w:pPr>
              <w:pStyle w:val="ListParagraph"/>
              <w:numPr>
                <w:ilvl w:val="0"/>
                <w:numId w:val="1"/>
              </w:numPr>
            </w:pPr>
            <w:r>
              <w:t>Danny Conroy (DC), Treasurer</w:t>
            </w:r>
          </w:p>
          <w:p w14:paraId="62785371" w14:textId="77777777" w:rsidR="00716F47" w:rsidRDefault="00716F47" w:rsidP="00716F47">
            <w:pPr>
              <w:pStyle w:val="ListParagraph"/>
              <w:numPr>
                <w:ilvl w:val="0"/>
                <w:numId w:val="1"/>
              </w:numPr>
            </w:pPr>
            <w:r>
              <w:t>Jonathan Bacon (JB)</w:t>
            </w:r>
          </w:p>
          <w:p w14:paraId="05DD17F5" w14:textId="0FE51459" w:rsidR="00716F47" w:rsidRDefault="00716F47" w:rsidP="00716F47">
            <w:pPr>
              <w:pStyle w:val="ListParagraph"/>
              <w:numPr>
                <w:ilvl w:val="0"/>
                <w:numId w:val="1"/>
              </w:numPr>
            </w:pPr>
            <w:r>
              <w:t>Chris Hardy (CH)</w:t>
            </w:r>
          </w:p>
          <w:p w14:paraId="4BDB393A" w14:textId="77777777" w:rsidR="00477073" w:rsidRDefault="00477073" w:rsidP="00477073">
            <w:pPr>
              <w:pStyle w:val="ListParagraph"/>
              <w:numPr>
                <w:ilvl w:val="0"/>
                <w:numId w:val="1"/>
              </w:numPr>
            </w:pPr>
            <w:r>
              <w:t>Jon Jordan (JJ)</w:t>
            </w:r>
          </w:p>
          <w:p w14:paraId="688D914B" w14:textId="1282E681" w:rsidR="00477073" w:rsidRDefault="00680455" w:rsidP="00477073">
            <w:pPr>
              <w:pStyle w:val="ListParagraph"/>
              <w:numPr>
                <w:ilvl w:val="0"/>
                <w:numId w:val="1"/>
              </w:numPr>
            </w:pPr>
            <w:r>
              <w:t>Patrick</w:t>
            </w:r>
            <w:r w:rsidR="00477073">
              <w:t xml:space="preserve"> Thompson (PT)</w:t>
            </w:r>
          </w:p>
          <w:p w14:paraId="2486610E" w14:textId="77777777" w:rsidR="00477073" w:rsidRDefault="00477073" w:rsidP="00477073"/>
          <w:p w14:paraId="3AA39DB8" w14:textId="0667CF00" w:rsidR="00680455" w:rsidRDefault="00680455" w:rsidP="00477073">
            <w:r>
              <w:t xml:space="preserve">       In attendance:</w:t>
            </w:r>
          </w:p>
          <w:p w14:paraId="798FD522" w14:textId="77777777" w:rsidR="00477073" w:rsidRDefault="00477073" w:rsidP="00477073">
            <w:pPr>
              <w:pStyle w:val="ListParagraph"/>
              <w:numPr>
                <w:ilvl w:val="0"/>
                <w:numId w:val="1"/>
              </w:numPr>
            </w:pPr>
            <w:r>
              <w:t>Alan Salmond (Waste Disposal Office, Clackmannanshire Council)</w:t>
            </w:r>
          </w:p>
          <w:p w14:paraId="75A87A34" w14:textId="77777777" w:rsidR="00477073" w:rsidRDefault="00477073" w:rsidP="00477073">
            <w:pPr>
              <w:pStyle w:val="ListParagraph"/>
              <w:numPr>
                <w:ilvl w:val="0"/>
                <w:numId w:val="1"/>
              </w:numPr>
            </w:pPr>
            <w:r>
              <w:t>Lesley Baillie, Community Council Liaison Officer</w:t>
            </w:r>
          </w:p>
          <w:p w14:paraId="5224D49C" w14:textId="1C8F56AC" w:rsidR="00395B49" w:rsidRDefault="00395B49" w:rsidP="00395B49">
            <w:pPr>
              <w:pStyle w:val="ListParagraph"/>
              <w:numPr>
                <w:ilvl w:val="0"/>
                <w:numId w:val="2"/>
              </w:numPr>
            </w:pPr>
            <w:r>
              <w:t>PC Barry Ritchie</w:t>
            </w:r>
          </w:p>
          <w:p w14:paraId="5B6503D7" w14:textId="4CC51B66" w:rsidR="002A7D06" w:rsidRDefault="002A7D06" w:rsidP="002A7D06">
            <w:pPr>
              <w:pStyle w:val="ListParagraph"/>
              <w:numPr>
                <w:ilvl w:val="0"/>
                <w:numId w:val="1"/>
              </w:numPr>
            </w:pPr>
            <w:r>
              <w:t>Marion Riddell (MR)</w:t>
            </w:r>
            <w:r w:rsidR="00716F47">
              <w:t>, Minute Secretary</w:t>
            </w:r>
          </w:p>
          <w:p w14:paraId="6905B5ED" w14:textId="5ABF8E35" w:rsidR="002A7D06" w:rsidRPr="00477073" w:rsidRDefault="002A7D06" w:rsidP="002A7D06"/>
        </w:tc>
      </w:tr>
      <w:tr w:rsidR="00477073" w14:paraId="66589ECD" w14:textId="77777777" w:rsidTr="00522471">
        <w:tc>
          <w:tcPr>
            <w:tcW w:w="2382" w:type="dxa"/>
          </w:tcPr>
          <w:p w14:paraId="634A7C30" w14:textId="7C4247A1" w:rsidR="00477073" w:rsidRPr="00680455" w:rsidRDefault="00680455">
            <w:pPr>
              <w:rPr>
                <w:b/>
                <w:bCs/>
              </w:rPr>
            </w:pPr>
            <w:r>
              <w:rPr>
                <w:b/>
                <w:bCs/>
              </w:rPr>
              <w:t>Apologies</w:t>
            </w:r>
          </w:p>
        </w:tc>
        <w:tc>
          <w:tcPr>
            <w:tcW w:w="6634" w:type="dxa"/>
          </w:tcPr>
          <w:p w14:paraId="14ED8FCB" w14:textId="50507427" w:rsidR="00716F47" w:rsidRDefault="00716F47" w:rsidP="00716F47">
            <w:pPr>
              <w:pStyle w:val="ListParagraph"/>
              <w:numPr>
                <w:ilvl w:val="0"/>
                <w:numId w:val="2"/>
              </w:numPr>
            </w:pPr>
            <w:r>
              <w:t>Mat</w:t>
            </w:r>
            <w:r w:rsidR="00E3148E">
              <w:t>t</w:t>
            </w:r>
            <w:r>
              <w:t>hew Pease, Vice Chair</w:t>
            </w:r>
          </w:p>
          <w:p w14:paraId="7ADF53F1" w14:textId="3448BAD5" w:rsidR="00716F47" w:rsidRDefault="00716F47" w:rsidP="00716F47">
            <w:pPr>
              <w:pStyle w:val="ListParagraph"/>
              <w:numPr>
                <w:ilvl w:val="0"/>
                <w:numId w:val="2"/>
              </w:numPr>
            </w:pPr>
            <w:r>
              <w:t>Celia Norton</w:t>
            </w:r>
          </w:p>
          <w:p w14:paraId="7491FF2B" w14:textId="77777777" w:rsidR="00680455" w:rsidRDefault="00680455" w:rsidP="00680455">
            <w:pPr>
              <w:pStyle w:val="ListParagraph"/>
              <w:numPr>
                <w:ilvl w:val="0"/>
                <w:numId w:val="2"/>
              </w:numPr>
            </w:pPr>
            <w:r>
              <w:t>Marlene White</w:t>
            </w:r>
          </w:p>
          <w:p w14:paraId="5DAF2048" w14:textId="77777777" w:rsidR="00680455" w:rsidRDefault="00680455" w:rsidP="00680455">
            <w:pPr>
              <w:pStyle w:val="ListParagraph"/>
              <w:numPr>
                <w:ilvl w:val="0"/>
                <w:numId w:val="2"/>
              </w:numPr>
            </w:pPr>
            <w:r>
              <w:t>Cllr Dennis Coyne</w:t>
            </w:r>
          </w:p>
          <w:p w14:paraId="007D960A" w14:textId="0F935AAA" w:rsidR="00680455" w:rsidRDefault="00680455" w:rsidP="00680455">
            <w:pPr>
              <w:pStyle w:val="ListParagraph"/>
              <w:numPr>
                <w:ilvl w:val="0"/>
                <w:numId w:val="2"/>
              </w:numPr>
            </w:pPr>
            <w:r>
              <w:t>Cllr Kathleen Martin</w:t>
            </w:r>
          </w:p>
          <w:p w14:paraId="2D992A5C" w14:textId="77777777" w:rsidR="00680455" w:rsidRDefault="00680455" w:rsidP="00680455">
            <w:pPr>
              <w:pStyle w:val="ListParagraph"/>
              <w:numPr>
                <w:ilvl w:val="0"/>
                <w:numId w:val="2"/>
              </w:numPr>
            </w:pPr>
            <w:r>
              <w:t>Cllr Scott Harrison</w:t>
            </w:r>
          </w:p>
          <w:p w14:paraId="14A2D658" w14:textId="77777777" w:rsidR="00680455" w:rsidRDefault="00680455" w:rsidP="00680455">
            <w:pPr>
              <w:pStyle w:val="ListParagraph"/>
              <w:numPr>
                <w:ilvl w:val="0"/>
                <w:numId w:val="2"/>
              </w:numPr>
            </w:pPr>
            <w:r>
              <w:t>PC Barry Reiter</w:t>
            </w:r>
          </w:p>
          <w:p w14:paraId="3B8B340D" w14:textId="00E4A149" w:rsidR="002A7D06" w:rsidRDefault="002A7D06" w:rsidP="002A7D06"/>
        </w:tc>
      </w:tr>
      <w:tr w:rsidR="00477073" w14:paraId="58E2EE5B" w14:textId="77777777" w:rsidTr="00522471">
        <w:tc>
          <w:tcPr>
            <w:tcW w:w="2382" w:type="dxa"/>
          </w:tcPr>
          <w:p w14:paraId="70D114A2" w14:textId="078CAF77" w:rsidR="00477073" w:rsidRPr="00680455" w:rsidRDefault="00680455" w:rsidP="0068045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680455">
              <w:rPr>
                <w:b/>
                <w:bCs/>
              </w:rPr>
              <w:t>Declarations of interest</w:t>
            </w:r>
          </w:p>
        </w:tc>
        <w:tc>
          <w:tcPr>
            <w:tcW w:w="6634" w:type="dxa"/>
          </w:tcPr>
          <w:p w14:paraId="201175DA" w14:textId="30DB3368" w:rsidR="00477073" w:rsidRDefault="00680455">
            <w:r>
              <w:t>N/A</w:t>
            </w:r>
          </w:p>
        </w:tc>
      </w:tr>
      <w:tr w:rsidR="00477073" w14:paraId="428B61B4" w14:textId="77777777" w:rsidTr="00522471">
        <w:tc>
          <w:tcPr>
            <w:tcW w:w="2382" w:type="dxa"/>
          </w:tcPr>
          <w:p w14:paraId="14DF01D0" w14:textId="3C57EE46" w:rsidR="00477073" w:rsidRPr="00680455" w:rsidRDefault="00680455" w:rsidP="00680455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Minutes of 21 June 2023 meeting</w:t>
            </w:r>
          </w:p>
        </w:tc>
        <w:tc>
          <w:tcPr>
            <w:tcW w:w="6634" w:type="dxa"/>
          </w:tcPr>
          <w:p w14:paraId="4A55397E" w14:textId="3EEA2D6C" w:rsidR="00477073" w:rsidRDefault="00680455" w:rsidP="00680455">
            <w:r>
              <w:t>Minutes proposed by Danny C</w:t>
            </w:r>
            <w:r w:rsidR="00C851FC">
              <w:t>onroy and seconded by Jonathan Bacon.</w:t>
            </w:r>
          </w:p>
        </w:tc>
      </w:tr>
      <w:tr w:rsidR="00477073" w14:paraId="2FF5BE78" w14:textId="77777777" w:rsidTr="00522471">
        <w:tc>
          <w:tcPr>
            <w:tcW w:w="2382" w:type="dxa"/>
          </w:tcPr>
          <w:p w14:paraId="78300271" w14:textId="3658CF9D" w:rsidR="00477073" w:rsidRPr="00C851FC" w:rsidRDefault="00C851FC" w:rsidP="00C851F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Matters arising</w:t>
            </w:r>
          </w:p>
        </w:tc>
        <w:tc>
          <w:tcPr>
            <w:tcW w:w="6634" w:type="dxa"/>
          </w:tcPr>
          <w:p w14:paraId="55E6204C" w14:textId="31EE298D" w:rsidR="00C851FC" w:rsidRDefault="007B630D" w:rsidP="007B630D">
            <w:pPr>
              <w:pStyle w:val="ListParagraph"/>
              <w:numPr>
                <w:ilvl w:val="0"/>
                <w:numId w:val="7"/>
              </w:numPr>
            </w:pPr>
            <w:r>
              <w:t xml:space="preserve">GT </w:t>
            </w:r>
            <w:r w:rsidR="00A43DE6">
              <w:t xml:space="preserve">has </w:t>
            </w:r>
            <w:r>
              <w:t>raised the issue of the style/material of the entrance wall to the Meadowside Crescent Development with Clackmannanshire Council who are content with it.</w:t>
            </w:r>
          </w:p>
          <w:p w14:paraId="2C279C38" w14:textId="77777777" w:rsidR="00042276" w:rsidRDefault="00042276" w:rsidP="00042276"/>
          <w:p w14:paraId="52ED5245" w14:textId="70B92B64" w:rsidR="007B630D" w:rsidRDefault="007B630D" w:rsidP="007B630D">
            <w:pPr>
              <w:pStyle w:val="ListParagraph"/>
              <w:numPr>
                <w:ilvl w:val="0"/>
                <w:numId w:val="7"/>
              </w:numPr>
            </w:pPr>
            <w:r>
              <w:t>A</w:t>
            </w:r>
            <w:r w:rsidR="00716F47">
              <w:t>fter some discussion, a</w:t>
            </w:r>
            <w:r>
              <w:t>dopt a phone box is being considered to house the defib</w:t>
            </w:r>
            <w:r w:rsidR="00DE748D">
              <w:t>rillator</w:t>
            </w:r>
            <w:r w:rsidR="00042276">
              <w:t xml:space="preserve"> and it was noted that it would have to be painted to make it more visible.</w:t>
            </w:r>
          </w:p>
          <w:p w14:paraId="107C4AF5" w14:textId="77777777" w:rsidR="00042276" w:rsidRDefault="00042276" w:rsidP="00042276"/>
          <w:p w14:paraId="4B569614" w14:textId="77777777" w:rsidR="007B630D" w:rsidRDefault="007B630D" w:rsidP="007B630D">
            <w:pPr>
              <w:pStyle w:val="ListParagraph"/>
              <w:numPr>
                <w:ilvl w:val="0"/>
                <w:numId w:val="7"/>
              </w:numPr>
            </w:pPr>
            <w:r>
              <w:t>AD has commented to Forestry Scotland that new planting should not result in the treeline being visible above Common Edge Hill.</w:t>
            </w:r>
          </w:p>
          <w:p w14:paraId="566DAD10" w14:textId="77777777" w:rsidR="00042276" w:rsidRDefault="00042276" w:rsidP="00042276"/>
          <w:p w14:paraId="3AE31113" w14:textId="63450BE0" w:rsidR="00042276" w:rsidRDefault="00042276" w:rsidP="00042276">
            <w:pPr>
              <w:pStyle w:val="ListParagraph"/>
              <w:numPr>
                <w:ilvl w:val="0"/>
                <w:numId w:val="7"/>
              </w:numPr>
            </w:pPr>
            <w:r>
              <w:t>The retaining wall between the A91 and properties on Golf View/School Road is in a poor state of repair.</w:t>
            </w:r>
            <w:r w:rsidR="002E0ED1">
              <w:t xml:space="preserve">  </w:t>
            </w:r>
          </w:p>
          <w:p w14:paraId="46F9CC12" w14:textId="2F8C3425" w:rsidR="00042276" w:rsidRDefault="00716F47" w:rsidP="00042276">
            <w:pPr>
              <w:pStyle w:val="ListParagraph"/>
              <w:numPr>
                <w:ilvl w:val="0"/>
                <w:numId w:val="8"/>
              </w:numPr>
            </w:pPr>
            <w:r>
              <w:t>AD</w:t>
            </w:r>
            <w:r w:rsidR="002E0ED1">
              <w:t xml:space="preserve"> to confirm responsibility for any repair with the relevant landowner and a timetable for this work to be undertaken.</w:t>
            </w:r>
          </w:p>
          <w:p w14:paraId="398F92CF" w14:textId="134ADFE6" w:rsidR="00042276" w:rsidRDefault="00042276" w:rsidP="00042276">
            <w:pPr>
              <w:pStyle w:val="ListParagraph"/>
              <w:numPr>
                <w:ilvl w:val="0"/>
                <w:numId w:val="9"/>
              </w:numPr>
            </w:pPr>
            <w:r>
              <w:t xml:space="preserve">GT has sent a copy of the MCC boundary map to </w:t>
            </w:r>
            <w:r w:rsidR="00006F9F">
              <w:t xml:space="preserve">Donald Malcolm of </w:t>
            </w:r>
            <w:r>
              <w:t xml:space="preserve">Active </w:t>
            </w:r>
            <w:r w:rsidR="00006F9F">
              <w:t>Dollar.</w:t>
            </w:r>
          </w:p>
          <w:p w14:paraId="4BD319FD" w14:textId="77777777" w:rsidR="00006F9F" w:rsidRDefault="00006F9F" w:rsidP="00006F9F"/>
          <w:p w14:paraId="0CCAD664" w14:textId="4A038EB5" w:rsidR="00006F9F" w:rsidRDefault="00006F9F" w:rsidP="00006F9F">
            <w:pPr>
              <w:pStyle w:val="ListParagraph"/>
              <w:numPr>
                <w:ilvl w:val="0"/>
                <w:numId w:val="9"/>
              </w:numPr>
            </w:pPr>
            <w:r>
              <w:t>Following contact by GT, Clackmannanshire Council have agreed to rebuild the traffic pillow at the west end of the village to a new specification which should ensure they are more fit for purpose.</w:t>
            </w:r>
          </w:p>
          <w:p w14:paraId="1DA90B02" w14:textId="77777777" w:rsidR="00042276" w:rsidRDefault="00042276" w:rsidP="00042276">
            <w:pPr>
              <w:ind w:left="1044"/>
            </w:pPr>
          </w:p>
          <w:p w14:paraId="03843140" w14:textId="31428F1D" w:rsidR="00042276" w:rsidRDefault="00006F9F" w:rsidP="00006F9F">
            <w:pPr>
              <w:pStyle w:val="ListParagraph"/>
              <w:numPr>
                <w:ilvl w:val="0"/>
                <w:numId w:val="9"/>
              </w:numPr>
            </w:pPr>
            <w:r>
              <w:t xml:space="preserve">It was noted that the first phase of </w:t>
            </w:r>
            <w:r w:rsidR="009C5E57">
              <w:t xml:space="preserve">the </w:t>
            </w:r>
            <w:r>
              <w:t xml:space="preserve">traffic calming and road safety </w:t>
            </w:r>
            <w:r w:rsidR="009C5E57">
              <w:t>measures were required to be in place now that the milestone of 12 houses being built has been met.</w:t>
            </w:r>
          </w:p>
          <w:p w14:paraId="448FC09F" w14:textId="77777777" w:rsidR="009C5E57" w:rsidRDefault="009C5E57" w:rsidP="009C5E57">
            <w:pPr>
              <w:pStyle w:val="ListParagraph"/>
            </w:pPr>
          </w:p>
          <w:p w14:paraId="7E70B2FE" w14:textId="09712A4A" w:rsidR="009C5E57" w:rsidRDefault="00716F47" w:rsidP="00006F9F">
            <w:pPr>
              <w:pStyle w:val="ListParagraph"/>
              <w:numPr>
                <w:ilvl w:val="0"/>
                <w:numId w:val="9"/>
              </w:numPr>
            </w:pPr>
            <w:r>
              <w:t>C</w:t>
            </w:r>
            <w:r w:rsidR="009C5E57">
              <w:t xml:space="preserve">oncerns remain in relation to flooding of the traffic pillows at the east </w:t>
            </w:r>
            <w:r>
              <w:t>end</w:t>
            </w:r>
            <w:r w:rsidR="009C5E57">
              <w:t xml:space="preserve"> of the village and the operation of the zebra crossing.</w:t>
            </w:r>
          </w:p>
          <w:p w14:paraId="7BDE9B39" w14:textId="77777777" w:rsidR="009C5E57" w:rsidRDefault="009C5E57" w:rsidP="009C5E57">
            <w:pPr>
              <w:pStyle w:val="ListParagraph"/>
            </w:pPr>
          </w:p>
          <w:p w14:paraId="3CB4B709" w14:textId="62B20008" w:rsidR="009C5E57" w:rsidRDefault="009C5E57" w:rsidP="009C5E57">
            <w:pPr>
              <w:pStyle w:val="ListParagraph"/>
              <w:numPr>
                <w:ilvl w:val="1"/>
                <w:numId w:val="9"/>
              </w:numPr>
            </w:pPr>
            <w:r>
              <w:t>GT to request a meeting with Clackmannanshire Council now rather than when works are complete.</w:t>
            </w:r>
          </w:p>
          <w:p w14:paraId="566FB4CD" w14:textId="77777777" w:rsidR="009C5E57" w:rsidRDefault="009C5E57" w:rsidP="00A43DE6">
            <w:pPr>
              <w:ind w:left="1080"/>
            </w:pPr>
          </w:p>
          <w:p w14:paraId="6F4ED037" w14:textId="514AADCA" w:rsidR="009C5E57" w:rsidRDefault="009C5E57" w:rsidP="009C5E57">
            <w:pPr>
              <w:pStyle w:val="ListParagraph"/>
              <w:numPr>
                <w:ilvl w:val="0"/>
                <w:numId w:val="9"/>
              </w:numPr>
            </w:pPr>
            <w:r>
              <w:t xml:space="preserve">AD has notified successful applicants for </w:t>
            </w:r>
            <w:r w:rsidR="002A7D06">
              <w:t>Foundation Scotland/EDDF Funding.</w:t>
            </w:r>
          </w:p>
          <w:p w14:paraId="1A506C65" w14:textId="77777777" w:rsidR="002A7D06" w:rsidRDefault="002A7D06" w:rsidP="002A7D06"/>
          <w:p w14:paraId="6C6EC971" w14:textId="31DB485B" w:rsidR="002A7D06" w:rsidRDefault="002A7D06" w:rsidP="009C5E57">
            <w:pPr>
              <w:pStyle w:val="ListParagraph"/>
              <w:numPr>
                <w:ilvl w:val="0"/>
                <w:numId w:val="9"/>
              </w:numPr>
            </w:pPr>
            <w:r>
              <w:t>GT to set up a community councillor WhatsApp group to ease communication between meetings.</w:t>
            </w:r>
          </w:p>
          <w:p w14:paraId="0B333E61" w14:textId="77777777" w:rsidR="002A7D06" w:rsidRDefault="002A7D06" w:rsidP="002A7D06">
            <w:pPr>
              <w:pStyle w:val="ListParagraph"/>
            </w:pPr>
          </w:p>
          <w:p w14:paraId="323A1B0D" w14:textId="309E64CA" w:rsidR="002A7D06" w:rsidRDefault="002A7D06" w:rsidP="002A7D06">
            <w:pPr>
              <w:pStyle w:val="ListParagraph"/>
              <w:numPr>
                <w:ilvl w:val="0"/>
                <w:numId w:val="9"/>
              </w:numPr>
            </w:pPr>
            <w:r>
              <w:t>GT has met with Dollar Development Trust. GT, PT and MP are still to meet to discuss.</w:t>
            </w:r>
          </w:p>
          <w:p w14:paraId="64DA90E6" w14:textId="6F49E53D" w:rsidR="00042276" w:rsidRDefault="00042276" w:rsidP="00716F47"/>
        </w:tc>
      </w:tr>
      <w:tr w:rsidR="00477073" w14:paraId="6DF8D93F" w14:textId="77777777" w:rsidTr="00522471">
        <w:tc>
          <w:tcPr>
            <w:tcW w:w="2382" w:type="dxa"/>
          </w:tcPr>
          <w:p w14:paraId="0198BF30" w14:textId="3084F152" w:rsidR="00477073" w:rsidRPr="002A7D06" w:rsidRDefault="002A7D06" w:rsidP="002A7D06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Residents Voice</w:t>
            </w:r>
          </w:p>
        </w:tc>
        <w:tc>
          <w:tcPr>
            <w:tcW w:w="6634" w:type="dxa"/>
          </w:tcPr>
          <w:p w14:paraId="0C3E814D" w14:textId="77777777" w:rsidR="00477073" w:rsidRDefault="009C248C" w:rsidP="009C248C">
            <w:pPr>
              <w:pStyle w:val="ListParagraph"/>
              <w:numPr>
                <w:ilvl w:val="0"/>
                <w:numId w:val="10"/>
              </w:numPr>
            </w:pPr>
            <w:r>
              <w:t>No residents were present.</w:t>
            </w:r>
          </w:p>
          <w:p w14:paraId="5BEB53C0" w14:textId="77BA3BBF" w:rsidR="00DE748D" w:rsidRDefault="00DE748D" w:rsidP="00DE748D"/>
        </w:tc>
      </w:tr>
      <w:tr w:rsidR="00477073" w14:paraId="36F36063" w14:textId="77777777" w:rsidTr="00522471">
        <w:tc>
          <w:tcPr>
            <w:tcW w:w="2382" w:type="dxa"/>
          </w:tcPr>
          <w:p w14:paraId="7EB32BC9" w14:textId="04AF298C" w:rsidR="00477073" w:rsidRPr="009C248C" w:rsidRDefault="009C248C" w:rsidP="009C248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Police Report</w:t>
            </w:r>
          </w:p>
        </w:tc>
        <w:tc>
          <w:tcPr>
            <w:tcW w:w="6634" w:type="dxa"/>
          </w:tcPr>
          <w:p w14:paraId="48E7F160" w14:textId="77777777" w:rsidR="00477073" w:rsidRDefault="009C248C" w:rsidP="009C248C">
            <w:pPr>
              <w:pStyle w:val="ListParagraph"/>
              <w:numPr>
                <w:ilvl w:val="0"/>
                <w:numId w:val="10"/>
              </w:numPr>
            </w:pPr>
            <w:r>
              <w:t xml:space="preserve">An individual has been charged with reckless driving following the recent accident at </w:t>
            </w:r>
            <w:proofErr w:type="spellStart"/>
            <w:r>
              <w:t>Fossoway</w:t>
            </w:r>
            <w:proofErr w:type="spellEnd"/>
            <w:r>
              <w:t xml:space="preserve"> Bridge which caused significant damage.</w:t>
            </w:r>
          </w:p>
          <w:p w14:paraId="511EF3F0" w14:textId="77777777" w:rsidR="009C248C" w:rsidRDefault="009C248C" w:rsidP="009C248C">
            <w:pPr>
              <w:pStyle w:val="ListParagraph"/>
              <w:numPr>
                <w:ilvl w:val="0"/>
                <w:numId w:val="10"/>
              </w:numPr>
            </w:pPr>
            <w:r>
              <w:t>Parties held in Dunning Glen over the summer are dealt with by Perth and Kinross Police department.</w:t>
            </w:r>
          </w:p>
          <w:p w14:paraId="3460D934" w14:textId="61AB36A8" w:rsidR="009C248C" w:rsidRDefault="00A43DE6" w:rsidP="009C248C">
            <w:pPr>
              <w:pStyle w:val="ListParagraph"/>
              <w:numPr>
                <w:ilvl w:val="0"/>
                <w:numId w:val="10"/>
              </w:numPr>
            </w:pPr>
            <w:r>
              <w:t>T</w:t>
            </w:r>
            <w:r w:rsidR="009C248C">
              <w:t xml:space="preserve">he speed of lorries coming into the village from the east side </w:t>
            </w:r>
            <w:r>
              <w:t xml:space="preserve">was raised </w:t>
            </w:r>
            <w:r w:rsidR="009C248C">
              <w:t>and it was noted that handheld speed detection is not permitted in 20 mph areas.</w:t>
            </w:r>
            <w:r w:rsidR="00716F47">
              <w:t xml:space="preserve">  The lighting at the zebra crossing is also not working.</w:t>
            </w:r>
          </w:p>
          <w:p w14:paraId="7FEB3120" w14:textId="4CB85858" w:rsidR="00716F47" w:rsidRPr="00716F47" w:rsidRDefault="00716F47" w:rsidP="00716F47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Action: PC Barry Ritchie to </w:t>
            </w:r>
            <w:r w:rsidR="00E37608">
              <w:rPr>
                <w:b/>
                <w:bCs/>
              </w:rPr>
              <w:t>contact Springfield Homes about the speed of contractors’ lorries coming into the village and site entrance.</w:t>
            </w:r>
          </w:p>
          <w:p w14:paraId="3AA3BF6C" w14:textId="1FD6F81A" w:rsidR="00F2214C" w:rsidRDefault="00F2214C" w:rsidP="00F2214C"/>
        </w:tc>
      </w:tr>
      <w:tr w:rsidR="00477073" w14:paraId="0A855058" w14:textId="77777777" w:rsidTr="00522471">
        <w:tc>
          <w:tcPr>
            <w:tcW w:w="2382" w:type="dxa"/>
          </w:tcPr>
          <w:p w14:paraId="31C57AC0" w14:textId="73DD4557" w:rsidR="00477073" w:rsidRPr="009C248C" w:rsidRDefault="009C248C" w:rsidP="009C248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Household Waste bin collection changes</w:t>
            </w:r>
          </w:p>
        </w:tc>
        <w:tc>
          <w:tcPr>
            <w:tcW w:w="6634" w:type="dxa"/>
          </w:tcPr>
          <w:p w14:paraId="24541F2F" w14:textId="77777777" w:rsidR="00477073" w:rsidRDefault="00F2214C" w:rsidP="00F2214C">
            <w:pPr>
              <w:pStyle w:val="ListParagraph"/>
              <w:numPr>
                <w:ilvl w:val="0"/>
                <w:numId w:val="15"/>
              </w:numPr>
            </w:pPr>
            <w:r>
              <w:t>Alan Salmond of Clackmannanshire Council Waste Department outlined plans to introduce a separate grey bin for paper and went through a Q and A document about the changes.</w:t>
            </w:r>
          </w:p>
          <w:p w14:paraId="507DE700" w14:textId="7857DB23" w:rsidR="00F2214C" w:rsidRDefault="00F2214C" w:rsidP="00F2214C">
            <w:pPr>
              <w:pStyle w:val="ListParagraph"/>
              <w:numPr>
                <w:ilvl w:val="0"/>
                <w:numId w:val="15"/>
              </w:numPr>
            </w:pPr>
            <w:r>
              <w:t>The change is aimed at improving the environment and will not impact on council tax charges. It is expected to generate some income.</w:t>
            </w:r>
          </w:p>
          <w:p w14:paraId="593C7532" w14:textId="77777777" w:rsidR="00F2214C" w:rsidRDefault="00F2214C" w:rsidP="00F2214C">
            <w:pPr>
              <w:pStyle w:val="ListParagraph"/>
              <w:numPr>
                <w:ilvl w:val="0"/>
                <w:numId w:val="15"/>
              </w:numPr>
            </w:pPr>
            <w:r>
              <w:t>It was noted that there will be a landfill ban from 2025 and some large incineration plants are being developed to deal with this.</w:t>
            </w:r>
          </w:p>
          <w:p w14:paraId="029D8DD6" w14:textId="3984D4A9" w:rsidR="00F2214C" w:rsidRDefault="00F2214C" w:rsidP="00F2214C">
            <w:pPr>
              <w:pStyle w:val="ListParagraph"/>
              <w:numPr>
                <w:ilvl w:val="0"/>
                <w:numId w:val="15"/>
              </w:numPr>
            </w:pPr>
            <w:r>
              <w:t xml:space="preserve">Any questions can be directed to </w:t>
            </w:r>
            <w:hyperlink r:id="rId8" w:history="1">
              <w:r w:rsidRPr="00563209">
                <w:rPr>
                  <w:rStyle w:val="Hyperlink"/>
                </w:rPr>
                <w:t>wasteservices@clacks.go.uk</w:t>
              </w:r>
            </w:hyperlink>
            <w:r>
              <w:t>.</w:t>
            </w:r>
          </w:p>
          <w:p w14:paraId="0002E7DA" w14:textId="4E9A032D" w:rsidR="00F2214C" w:rsidRDefault="00F2214C" w:rsidP="00F2214C"/>
        </w:tc>
      </w:tr>
      <w:tr w:rsidR="00477073" w14:paraId="1CB4A21F" w14:textId="77777777" w:rsidTr="00522471">
        <w:tc>
          <w:tcPr>
            <w:tcW w:w="2382" w:type="dxa"/>
          </w:tcPr>
          <w:p w14:paraId="3767F1A6" w14:textId="15670439" w:rsidR="00477073" w:rsidRPr="003B5E7A" w:rsidRDefault="003B5E7A" w:rsidP="003B5E7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Traffic calming and road safety</w:t>
            </w:r>
          </w:p>
        </w:tc>
        <w:tc>
          <w:tcPr>
            <w:tcW w:w="6634" w:type="dxa"/>
          </w:tcPr>
          <w:p w14:paraId="69AFD1B1" w14:textId="2F2FE455" w:rsidR="00477073" w:rsidRDefault="003B5E7A" w:rsidP="003B5E7A">
            <w:pPr>
              <w:pStyle w:val="ListParagraph"/>
              <w:numPr>
                <w:ilvl w:val="0"/>
                <w:numId w:val="16"/>
              </w:numPr>
            </w:pPr>
            <w:proofErr w:type="gramStart"/>
            <w:r>
              <w:t>A number of</w:t>
            </w:r>
            <w:proofErr w:type="gramEnd"/>
            <w:r>
              <w:t xml:space="preserve"> concerns remain in relation to satisfactory traffic calming measures being in place, including fewer rumble strips than previously, and the current speed measurement sign. </w:t>
            </w:r>
          </w:p>
          <w:p w14:paraId="2DBBAE7E" w14:textId="77777777" w:rsidR="003B5E7A" w:rsidRDefault="003B5E7A" w:rsidP="003B5E7A">
            <w:pPr>
              <w:pStyle w:val="ListParagraph"/>
              <w:numPr>
                <w:ilvl w:val="0"/>
                <w:numId w:val="16"/>
              </w:numPr>
            </w:pPr>
            <w:r>
              <w:t xml:space="preserve">Maintenance issues need to </w:t>
            </w:r>
            <w:proofErr w:type="gramStart"/>
            <w:r>
              <w:t>addressed</w:t>
            </w:r>
            <w:proofErr w:type="gramEnd"/>
            <w:r>
              <w:t xml:space="preserve"> through the council’s report it facility.</w:t>
            </w:r>
          </w:p>
          <w:p w14:paraId="6B05BB32" w14:textId="77777777" w:rsidR="00A43DE6" w:rsidRDefault="00A43DE6" w:rsidP="00A43D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Action: following input from GT, JB to seek a meeting with </w:t>
            </w:r>
            <w:r w:rsidR="005B1B6F">
              <w:rPr>
                <w:b/>
                <w:bCs/>
              </w:rPr>
              <w:t>Clackmannanshire council to discuss concerns.</w:t>
            </w:r>
          </w:p>
          <w:p w14:paraId="29AE3F06" w14:textId="0A29D371" w:rsidR="004D6920" w:rsidRPr="00A43DE6" w:rsidRDefault="004D6920" w:rsidP="00A43DE6">
            <w:pPr>
              <w:rPr>
                <w:b/>
                <w:bCs/>
              </w:rPr>
            </w:pPr>
          </w:p>
        </w:tc>
      </w:tr>
      <w:tr w:rsidR="00477073" w14:paraId="769B9043" w14:textId="77777777" w:rsidTr="00522471">
        <w:tc>
          <w:tcPr>
            <w:tcW w:w="2382" w:type="dxa"/>
          </w:tcPr>
          <w:p w14:paraId="58BC4A0A" w14:textId="4C9AF526" w:rsidR="00477073" w:rsidRPr="005B1B6F" w:rsidRDefault="005B1B6F" w:rsidP="005B1B6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Foundation Scotland/EDF Funding</w:t>
            </w:r>
          </w:p>
        </w:tc>
        <w:tc>
          <w:tcPr>
            <w:tcW w:w="6634" w:type="dxa"/>
          </w:tcPr>
          <w:p w14:paraId="1ECABEE2" w14:textId="77777777" w:rsidR="00477073" w:rsidRDefault="004D6920" w:rsidP="005B1B6F">
            <w:pPr>
              <w:pStyle w:val="ListParagraph"/>
              <w:numPr>
                <w:ilvl w:val="0"/>
                <w:numId w:val="18"/>
              </w:numPr>
            </w:pPr>
            <w:r>
              <w:t>The 2</w:t>
            </w:r>
            <w:r w:rsidRPr="004D6920">
              <w:rPr>
                <w:vertAlign w:val="superscript"/>
              </w:rPr>
              <w:t>nd</w:t>
            </w:r>
            <w:r>
              <w:t xml:space="preserve"> funding round had resulted in one voluntary event being rejected and one application under consideration with additional conditions to be met.</w:t>
            </w:r>
          </w:p>
          <w:p w14:paraId="3FBC0FC4" w14:textId="77777777" w:rsidR="004D6920" w:rsidRPr="004D6920" w:rsidRDefault="004D6920" w:rsidP="004D6920">
            <w:pPr>
              <w:pStyle w:val="ListParagraph"/>
              <w:numPr>
                <w:ilvl w:val="0"/>
                <w:numId w:val="18"/>
              </w:numPr>
            </w:pPr>
            <w:r>
              <w:t>It was noted that the funding cannot be used for repeat events and that m</w:t>
            </w:r>
            <w:r w:rsidRPr="004D6920">
              <w:t xml:space="preserve">ore communication </w:t>
            </w:r>
            <w:r>
              <w:t xml:space="preserve">to the community </w:t>
            </w:r>
            <w:r w:rsidRPr="004D6920">
              <w:t>is required about the funding and any conditions.</w:t>
            </w:r>
            <w:r w:rsidRPr="004D6920">
              <w:rPr>
                <w:b/>
                <w:bCs/>
              </w:rPr>
              <w:t xml:space="preserve"> </w:t>
            </w:r>
          </w:p>
          <w:p w14:paraId="4A71461D" w14:textId="437E792A" w:rsidR="004D6920" w:rsidRPr="004D6920" w:rsidRDefault="004D6920" w:rsidP="004D6920"/>
        </w:tc>
      </w:tr>
      <w:tr w:rsidR="00477073" w14:paraId="268DE1C1" w14:textId="77777777" w:rsidTr="00522471">
        <w:tc>
          <w:tcPr>
            <w:tcW w:w="2382" w:type="dxa"/>
          </w:tcPr>
          <w:p w14:paraId="48FA505A" w14:textId="1EC7566A" w:rsidR="00477073" w:rsidRPr="004D6920" w:rsidRDefault="004D6920" w:rsidP="004D692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Adopt a phone box</w:t>
            </w:r>
          </w:p>
        </w:tc>
        <w:tc>
          <w:tcPr>
            <w:tcW w:w="6634" w:type="dxa"/>
          </w:tcPr>
          <w:p w14:paraId="2B38C903" w14:textId="77777777" w:rsidR="00477073" w:rsidRPr="00BB41AA" w:rsidRDefault="00BB41AA" w:rsidP="00BB41AA">
            <w:pPr>
              <w:pStyle w:val="ListParagraph"/>
              <w:numPr>
                <w:ilvl w:val="0"/>
                <w:numId w:val="19"/>
              </w:numPr>
            </w:pPr>
            <w:r>
              <w:t>The Adopt a phone box scheme provides c</w:t>
            </w:r>
            <w:r w:rsidRPr="00BB41AA">
              <w:rPr>
                <w:rStyle w:val="Strong"/>
                <w:rFonts w:cstheme="minorHAnsi"/>
                <w:b w:val="0"/>
                <w:bCs w:val="0"/>
                <w:color w:val="111111"/>
              </w:rPr>
              <w:t>ommunities across Scotland the opportunity to adopt their local phone box for just £1</w:t>
            </w:r>
            <w:r w:rsidRPr="00BB41AA">
              <w:rPr>
                <w:rFonts w:cstheme="minorHAnsi"/>
                <w:color w:val="111111"/>
                <w:shd w:val="clear" w:color="auto" w:fill="FFFFFF"/>
              </w:rPr>
              <w:t> to turn them into something inspirational for their local area.</w:t>
            </w:r>
            <w:r>
              <w:rPr>
                <w:rFonts w:ascii="Roboto" w:hAnsi="Roboto"/>
                <w:color w:val="111111"/>
                <w:sz w:val="30"/>
                <w:szCs w:val="30"/>
                <w:shd w:val="clear" w:color="auto" w:fill="FFFFFF"/>
              </w:rPr>
              <w:t> </w:t>
            </w:r>
          </w:p>
          <w:p w14:paraId="3473AA0E" w14:textId="11A0B0A7" w:rsidR="00E35FAC" w:rsidRPr="00E35FAC" w:rsidRDefault="00BB41AA" w:rsidP="00E35FAC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BB41AA">
              <w:rPr>
                <w:rFonts w:cstheme="minorHAnsi"/>
                <w:color w:val="111111"/>
                <w:shd w:val="clear" w:color="auto" w:fill="FFFFFF"/>
              </w:rPr>
              <w:t xml:space="preserve">Clarity </w:t>
            </w:r>
            <w:r>
              <w:rPr>
                <w:rFonts w:cstheme="minorHAnsi"/>
                <w:color w:val="111111"/>
                <w:shd w:val="clear" w:color="auto" w:fill="FFFFFF"/>
              </w:rPr>
              <w:t>is required about certain aspects of the scheme</w:t>
            </w:r>
            <w:r w:rsidR="00E35FAC">
              <w:rPr>
                <w:rFonts w:cstheme="minorHAnsi"/>
                <w:color w:val="111111"/>
                <w:shd w:val="clear" w:color="auto" w:fill="FFFFFF"/>
              </w:rPr>
              <w:t xml:space="preserve"> but planning permission would not be required to paint the phone box.</w:t>
            </w:r>
          </w:p>
          <w:p w14:paraId="64C122DF" w14:textId="422D5E9D" w:rsidR="00E35FAC" w:rsidRPr="00E35FAC" w:rsidRDefault="00E35FAC" w:rsidP="00E35FAC">
            <w:pPr>
              <w:rPr>
                <w:rFonts w:cstheme="minorHAnsi"/>
                <w:b/>
                <w:bCs/>
              </w:rPr>
            </w:pPr>
            <w:r w:rsidRPr="00E35FAC">
              <w:rPr>
                <w:b/>
                <w:bCs/>
              </w:rPr>
              <w:t xml:space="preserve">Action: CN to continue to explore the possible use of the scheme for the purpose of </w:t>
            </w:r>
            <w:r w:rsidRPr="00E35FAC">
              <w:rPr>
                <w:rFonts w:cstheme="minorHAnsi"/>
                <w:b/>
                <w:bCs/>
                <w:color w:val="111111"/>
                <w:shd w:val="clear" w:color="auto" w:fill="FFFFFF"/>
              </w:rPr>
              <w:t>housing of a second defibrillator for the village.</w:t>
            </w:r>
          </w:p>
          <w:p w14:paraId="45E969D5" w14:textId="6063B002" w:rsidR="00E35FAC" w:rsidRPr="00E35FAC" w:rsidRDefault="00E35FAC" w:rsidP="00E35FAC">
            <w:pPr>
              <w:rPr>
                <w:b/>
                <w:bCs/>
              </w:rPr>
            </w:pPr>
          </w:p>
        </w:tc>
      </w:tr>
      <w:tr w:rsidR="00477073" w14:paraId="2D6727C8" w14:textId="77777777" w:rsidTr="00522471">
        <w:tc>
          <w:tcPr>
            <w:tcW w:w="2382" w:type="dxa"/>
          </w:tcPr>
          <w:p w14:paraId="2C1A66A2" w14:textId="68406314" w:rsidR="00477073" w:rsidRPr="00E35FAC" w:rsidRDefault="00E35FAC" w:rsidP="00E35FA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Active Dollar</w:t>
            </w:r>
          </w:p>
        </w:tc>
        <w:tc>
          <w:tcPr>
            <w:tcW w:w="6634" w:type="dxa"/>
          </w:tcPr>
          <w:p w14:paraId="2EDF9A33" w14:textId="75B05005" w:rsidR="00477073" w:rsidRDefault="00E35FAC" w:rsidP="00E35FAC">
            <w:pPr>
              <w:pStyle w:val="ListParagraph"/>
              <w:numPr>
                <w:ilvl w:val="0"/>
                <w:numId w:val="20"/>
              </w:numPr>
            </w:pPr>
            <w:r>
              <w:t>GT has met with Fraser Reynolds of Clackmannanshire Council to discuss this issue.</w:t>
            </w:r>
            <w:r w:rsidR="004104E7">
              <w:t xml:space="preserve"> </w:t>
            </w:r>
          </w:p>
          <w:p w14:paraId="3A397684" w14:textId="6BA2F3E4" w:rsidR="00E35FAC" w:rsidRDefault="00E35FAC" w:rsidP="00E35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Action: </w:t>
            </w:r>
            <w:r w:rsidR="004104E7">
              <w:rPr>
                <w:b/>
                <w:bCs/>
              </w:rPr>
              <w:t xml:space="preserve">MCC to publicise the </w:t>
            </w:r>
            <w:r w:rsidR="00E37608">
              <w:rPr>
                <w:b/>
                <w:bCs/>
              </w:rPr>
              <w:t>Active Dollar Sportsfest</w:t>
            </w:r>
            <w:r w:rsidR="004104E7">
              <w:rPr>
                <w:b/>
                <w:bCs/>
              </w:rPr>
              <w:t xml:space="preserve"> event taking place on 7</w:t>
            </w:r>
            <w:r w:rsidR="004104E7" w:rsidRPr="004104E7">
              <w:rPr>
                <w:b/>
                <w:bCs/>
                <w:vertAlign w:val="superscript"/>
              </w:rPr>
              <w:t>th</w:t>
            </w:r>
            <w:r w:rsidR="004104E7">
              <w:rPr>
                <w:b/>
                <w:bCs/>
              </w:rPr>
              <w:t xml:space="preserve"> October.</w:t>
            </w:r>
          </w:p>
          <w:p w14:paraId="0BE00D33" w14:textId="3016CC81" w:rsidR="004104E7" w:rsidRPr="00E35FAC" w:rsidRDefault="004104E7" w:rsidP="00E35FAC">
            <w:pPr>
              <w:rPr>
                <w:b/>
                <w:bCs/>
              </w:rPr>
            </w:pPr>
          </w:p>
        </w:tc>
      </w:tr>
      <w:tr w:rsidR="00477073" w14:paraId="38EB9643" w14:textId="77777777" w:rsidTr="00522471">
        <w:tc>
          <w:tcPr>
            <w:tcW w:w="2382" w:type="dxa"/>
          </w:tcPr>
          <w:p w14:paraId="6DBB189A" w14:textId="2CAA7BA6" w:rsidR="00477073" w:rsidRDefault="004104E7" w:rsidP="004104E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School Path Improvement Project</w:t>
            </w:r>
          </w:p>
          <w:p w14:paraId="696DFDB8" w14:textId="1A1B971A" w:rsidR="004104E7" w:rsidRPr="004104E7" w:rsidRDefault="004104E7" w:rsidP="004104E7">
            <w:pPr>
              <w:ind w:left="360"/>
              <w:rPr>
                <w:b/>
                <w:bCs/>
              </w:rPr>
            </w:pPr>
          </w:p>
        </w:tc>
        <w:tc>
          <w:tcPr>
            <w:tcW w:w="6634" w:type="dxa"/>
          </w:tcPr>
          <w:p w14:paraId="0847733A" w14:textId="77777777" w:rsidR="00477073" w:rsidRDefault="004104E7" w:rsidP="004104E7">
            <w:pPr>
              <w:pStyle w:val="ListParagraph"/>
              <w:numPr>
                <w:ilvl w:val="0"/>
                <w:numId w:val="20"/>
              </w:numPr>
            </w:pPr>
            <w:r>
              <w:t>Clackmannanshire Council wish MCC to take a more active role in this project, with funding going to MCC.</w:t>
            </w:r>
          </w:p>
          <w:p w14:paraId="0D7B7033" w14:textId="7D0010BD" w:rsidR="004104E7" w:rsidRDefault="004104E7" w:rsidP="004104E7">
            <w:pPr>
              <w:pStyle w:val="ListParagraph"/>
              <w:numPr>
                <w:ilvl w:val="0"/>
                <w:numId w:val="20"/>
              </w:numPr>
            </w:pPr>
            <w:r>
              <w:t>The project aims to address various issues including smoothing and widening of the path and drainage and accessibility issues.</w:t>
            </w:r>
          </w:p>
          <w:p w14:paraId="3BEE8D65" w14:textId="656EE65F" w:rsidR="004104E7" w:rsidRPr="004104E7" w:rsidRDefault="004104E7" w:rsidP="004104E7">
            <w:pPr>
              <w:rPr>
                <w:b/>
                <w:bCs/>
              </w:rPr>
            </w:pPr>
            <w:r>
              <w:rPr>
                <w:b/>
                <w:bCs/>
              </w:rPr>
              <w:t>Action: JB to share the project plan with MCC.</w:t>
            </w:r>
          </w:p>
          <w:p w14:paraId="3BAB626C" w14:textId="58DD86C3" w:rsidR="004104E7" w:rsidRDefault="004104E7" w:rsidP="004104E7"/>
        </w:tc>
      </w:tr>
      <w:tr w:rsidR="00477073" w14:paraId="22DDB04D" w14:textId="77777777" w:rsidTr="00522471">
        <w:tc>
          <w:tcPr>
            <w:tcW w:w="2382" w:type="dxa"/>
          </w:tcPr>
          <w:p w14:paraId="40F057B0" w14:textId="1EF314E1" w:rsidR="00477073" w:rsidRPr="004104E7" w:rsidRDefault="004104E7" w:rsidP="004104E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Communication</w:t>
            </w:r>
          </w:p>
        </w:tc>
        <w:tc>
          <w:tcPr>
            <w:tcW w:w="6634" w:type="dxa"/>
          </w:tcPr>
          <w:p w14:paraId="793D4D2E" w14:textId="48454DE5" w:rsidR="00477073" w:rsidRDefault="004104E7" w:rsidP="004104E7">
            <w:pPr>
              <w:pStyle w:val="ListParagraph"/>
              <w:numPr>
                <w:ilvl w:val="0"/>
                <w:numId w:val="21"/>
              </w:numPr>
            </w:pPr>
            <w:r>
              <w:t>A community councillor WhatsApp group is to be set up</w:t>
            </w:r>
            <w:r w:rsidR="006F1DF0">
              <w:t xml:space="preserve"> to ease communication between meetings.</w:t>
            </w:r>
          </w:p>
          <w:p w14:paraId="0BA36AFE" w14:textId="77777777" w:rsidR="006F1DF0" w:rsidRDefault="006F1DF0" w:rsidP="006F1DF0">
            <w:pPr>
              <w:rPr>
                <w:b/>
                <w:bCs/>
              </w:rPr>
            </w:pPr>
            <w:r>
              <w:rPr>
                <w:b/>
                <w:bCs/>
              </w:rPr>
              <w:t>Action: GT to set up</w:t>
            </w:r>
          </w:p>
          <w:p w14:paraId="5F60E27D" w14:textId="33B3B41D" w:rsidR="002934DA" w:rsidRPr="006F1DF0" w:rsidRDefault="002934DA" w:rsidP="006F1DF0">
            <w:pPr>
              <w:rPr>
                <w:b/>
                <w:bCs/>
              </w:rPr>
            </w:pPr>
          </w:p>
        </w:tc>
      </w:tr>
      <w:tr w:rsidR="00477073" w14:paraId="55580AB0" w14:textId="77777777" w:rsidTr="00522471">
        <w:tc>
          <w:tcPr>
            <w:tcW w:w="2382" w:type="dxa"/>
          </w:tcPr>
          <w:p w14:paraId="2DC13A1D" w14:textId="2F8DC9BB" w:rsidR="00477073" w:rsidRPr="006F1DF0" w:rsidRDefault="006F1DF0" w:rsidP="006F1DF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Development Trust</w:t>
            </w:r>
          </w:p>
        </w:tc>
        <w:tc>
          <w:tcPr>
            <w:tcW w:w="6634" w:type="dxa"/>
          </w:tcPr>
          <w:p w14:paraId="6E5B37D9" w14:textId="799CCDD7" w:rsidR="006F1DF0" w:rsidRDefault="006F1DF0" w:rsidP="006F1DF0">
            <w:pPr>
              <w:pStyle w:val="ListParagraph"/>
              <w:numPr>
                <w:ilvl w:val="0"/>
                <w:numId w:val="21"/>
              </w:numPr>
            </w:pPr>
            <w:r>
              <w:t xml:space="preserve">Dollar already has its own Development </w:t>
            </w:r>
            <w:proofErr w:type="gramStart"/>
            <w:r>
              <w:t>Trust</w:t>
            </w:r>
            <w:proofErr w:type="gramEnd"/>
            <w:r>
              <w:t xml:space="preserve"> and it has charitable status. There is considerable work involved in setting up a trust and If advantageous, it may be possible for </w:t>
            </w:r>
            <w:proofErr w:type="spellStart"/>
            <w:r>
              <w:t>Muckart</w:t>
            </w:r>
            <w:proofErr w:type="spellEnd"/>
            <w:r>
              <w:t xml:space="preserve"> to join Dollar’s Trust.</w:t>
            </w:r>
          </w:p>
          <w:p w14:paraId="2E880850" w14:textId="77777777" w:rsidR="006F1DF0" w:rsidRDefault="006F1DF0" w:rsidP="006F1D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Action: MP to </w:t>
            </w:r>
            <w:r w:rsidR="002934DA">
              <w:rPr>
                <w:b/>
                <w:bCs/>
              </w:rPr>
              <w:t>provide further information about the advantages of the scheme.</w:t>
            </w:r>
          </w:p>
          <w:p w14:paraId="79A7F3E7" w14:textId="7D0725E9" w:rsidR="006B36B6" w:rsidRDefault="006B36B6" w:rsidP="006F1D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Action: GT, </w:t>
            </w:r>
            <w:proofErr w:type="gramStart"/>
            <w:r>
              <w:rPr>
                <w:b/>
                <w:bCs/>
              </w:rPr>
              <w:t>MP</w:t>
            </w:r>
            <w:proofErr w:type="gramEnd"/>
            <w:r>
              <w:rPr>
                <w:b/>
                <w:bCs/>
              </w:rPr>
              <w:t xml:space="preserve"> and PT to meet to discuss the Development Trust scheme.</w:t>
            </w:r>
          </w:p>
          <w:p w14:paraId="68DF3097" w14:textId="0847AC05" w:rsidR="002934DA" w:rsidRPr="006F1DF0" w:rsidRDefault="002934DA" w:rsidP="006F1DF0">
            <w:pPr>
              <w:rPr>
                <w:b/>
                <w:bCs/>
              </w:rPr>
            </w:pPr>
          </w:p>
        </w:tc>
      </w:tr>
      <w:tr w:rsidR="00477073" w14:paraId="793FA7A8" w14:textId="77777777" w:rsidTr="00522471">
        <w:tc>
          <w:tcPr>
            <w:tcW w:w="2382" w:type="dxa"/>
          </w:tcPr>
          <w:p w14:paraId="2D9EE91D" w14:textId="3DD56478" w:rsidR="002934DA" w:rsidRPr="006B36B6" w:rsidRDefault="002934DA" w:rsidP="002934D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Sub groups</w:t>
            </w:r>
            <w:proofErr w:type="gramEnd"/>
          </w:p>
        </w:tc>
        <w:tc>
          <w:tcPr>
            <w:tcW w:w="6634" w:type="dxa"/>
          </w:tcPr>
          <w:p w14:paraId="4461DBF2" w14:textId="77777777" w:rsidR="00477073" w:rsidRDefault="00477073"/>
        </w:tc>
      </w:tr>
      <w:tr w:rsidR="00477073" w14:paraId="0235D554" w14:textId="77777777" w:rsidTr="00522471">
        <w:tc>
          <w:tcPr>
            <w:tcW w:w="2382" w:type="dxa"/>
          </w:tcPr>
          <w:p w14:paraId="1A0FC295" w14:textId="62510B42" w:rsidR="00477073" w:rsidRPr="002934DA" w:rsidRDefault="002934DA" w:rsidP="002934DA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Meadowside Crescent</w:t>
            </w:r>
          </w:p>
        </w:tc>
        <w:tc>
          <w:tcPr>
            <w:tcW w:w="6634" w:type="dxa"/>
          </w:tcPr>
          <w:p w14:paraId="66147CD9" w14:textId="77777777" w:rsidR="00477073" w:rsidRDefault="002934DA">
            <w:pPr>
              <w:rPr>
                <w:b/>
                <w:bCs/>
              </w:rPr>
            </w:pPr>
            <w:r>
              <w:rPr>
                <w:b/>
                <w:bCs/>
              </w:rPr>
              <w:t>House sales</w:t>
            </w:r>
          </w:p>
          <w:p w14:paraId="4345BF11" w14:textId="516231D5" w:rsidR="002934DA" w:rsidRDefault="002934DA">
            <w:r w:rsidRPr="002934DA">
              <w:t>4 houses</w:t>
            </w:r>
            <w:r>
              <w:t xml:space="preserve"> have been</w:t>
            </w:r>
            <w:r w:rsidRPr="002934DA">
              <w:t xml:space="preserve"> </w:t>
            </w:r>
            <w:r>
              <w:t xml:space="preserve">sold, with 9 available </w:t>
            </w:r>
            <w:r w:rsidR="00E3148E">
              <w:t>of which</w:t>
            </w:r>
            <w:r>
              <w:t xml:space="preserve"> 5 reserved.</w:t>
            </w:r>
          </w:p>
          <w:p w14:paraId="079E2681" w14:textId="77777777" w:rsidR="002934DA" w:rsidRDefault="002934DA"/>
          <w:p w14:paraId="3D222F48" w14:textId="77777777" w:rsidR="002934DA" w:rsidRDefault="002934DA">
            <w:pPr>
              <w:rPr>
                <w:b/>
                <w:bCs/>
              </w:rPr>
            </w:pPr>
            <w:r>
              <w:rPr>
                <w:b/>
                <w:bCs/>
              </w:rPr>
              <w:t>Landscaping/planting</w:t>
            </w:r>
          </w:p>
          <w:p w14:paraId="7D3254E1" w14:textId="05CAF904" w:rsidR="002934DA" w:rsidRDefault="002233FE" w:rsidP="002934DA">
            <w:r>
              <w:t>As the milestone of 12 houses ready for occupancy has no</w:t>
            </w:r>
            <w:r w:rsidR="008C48AE">
              <w:t>w</w:t>
            </w:r>
            <w:r>
              <w:t xml:space="preserve"> been reached, confirmation should be sought on road traffic measures</w:t>
            </w:r>
            <w:r w:rsidR="008C48AE">
              <w:t>’ completion</w:t>
            </w:r>
            <w:r>
              <w:t xml:space="preserve">. The play area contribution from Springfield should also be provided to Clackmannanshire council and a contribution for public art made. The council </w:t>
            </w:r>
            <w:r w:rsidR="00E3148E">
              <w:t>should</w:t>
            </w:r>
            <w:r>
              <w:t xml:space="preserve"> consult with MCC about the development’s open space.</w:t>
            </w:r>
          </w:p>
          <w:p w14:paraId="0C9EA9EC" w14:textId="77777777" w:rsidR="002233FE" w:rsidRDefault="002233FE" w:rsidP="002934DA"/>
          <w:p w14:paraId="6B856EB3" w14:textId="77777777" w:rsidR="002233FE" w:rsidRDefault="002233FE" w:rsidP="002934DA">
            <w:pPr>
              <w:rPr>
                <w:b/>
                <w:bCs/>
              </w:rPr>
            </w:pPr>
            <w:r>
              <w:rPr>
                <w:b/>
                <w:bCs/>
              </w:rPr>
              <w:t>SUDS pond</w:t>
            </w:r>
          </w:p>
          <w:p w14:paraId="273EDCEA" w14:textId="6D531C1C" w:rsidR="002233FE" w:rsidRDefault="002233FE" w:rsidP="002934DA">
            <w:r>
              <w:t xml:space="preserve">Springfield </w:t>
            </w:r>
            <w:r w:rsidR="008C48AE">
              <w:t>is</w:t>
            </w:r>
            <w:r>
              <w:t xml:space="preserve"> still in discussion with a local landowner in relation to this.</w:t>
            </w:r>
          </w:p>
          <w:p w14:paraId="69A88CFE" w14:textId="2D37B51D" w:rsidR="002233FE" w:rsidRPr="002233FE" w:rsidRDefault="002233FE" w:rsidP="002934DA"/>
        </w:tc>
      </w:tr>
      <w:tr w:rsidR="00477073" w14:paraId="276B7255" w14:textId="77777777" w:rsidTr="00522471">
        <w:tc>
          <w:tcPr>
            <w:tcW w:w="2382" w:type="dxa"/>
          </w:tcPr>
          <w:p w14:paraId="66459DF4" w14:textId="57E6CA7F" w:rsidR="00477073" w:rsidRPr="002233FE" w:rsidRDefault="002233FE" w:rsidP="002233FE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</w:tc>
        <w:tc>
          <w:tcPr>
            <w:tcW w:w="6634" w:type="dxa"/>
          </w:tcPr>
          <w:p w14:paraId="416E75A2" w14:textId="77777777" w:rsidR="00477073" w:rsidRDefault="002233FE">
            <w:proofErr w:type="spellStart"/>
            <w:r>
              <w:t>Muckart</w:t>
            </w:r>
            <w:proofErr w:type="spellEnd"/>
            <w:r>
              <w:t xml:space="preserve"> Mill </w:t>
            </w:r>
            <w:r w:rsidR="000656BE">
              <w:t>–</w:t>
            </w:r>
            <w:r>
              <w:t xml:space="preserve"> </w:t>
            </w:r>
            <w:r w:rsidR="000656BE">
              <w:t>home office. MCC propose no comment.</w:t>
            </w:r>
          </w:p>
          <w:p w14:paraId="09A20014" w14:textId="77777777" w:rsidR="000656BE" w:rsidRDefault="000656BE">
            <w:proofErr w:type="spellStart"/>
            <w:r>
              <w:t>Ochilview</w:t>
            </w:r>
            <w:proofErr w:type="spellEnd"/>
            <w:r>
              <w:t>, School Road – erection of agricultural building. Planning advice notification needed.</w:t>
            </w:r>
          </w:p>
          <w:p w14:paraId="7A9378AC" w14:textId="2293C586" w:rsidR="000656BE" w:rsidRDefault="00FF1319">
            <w:r>
              <w:t xml:space="preserve">Autumn View, </w:t>
            </w:r>
            <w:proofErr w:type="spellStart"/>
            <w:r>
              <w:t>Yetts</w:t>
            </w:r>
            <w:proofErr w:type="spellEnd"/>
            <w:r>
              <w:t xml:space="preserve"> o</w:t>
            </w:r>
            <w:r w:rsidR="008C48AE">
              <w:t>f</w:t>
            </w:r>
            <w:r>
              <w:t xml:space="preserve"> </w:t>
            </w:r>
            <w:proofErr w:type="spellStart"/>
            <w:r>
              <w:t>Muckhart</w:t>
            </w:r>
            <w:proofErr w:type="spellEnd"/>
            <w:r>
              <w:t xml:space="preserve"> – remove restriction on occupancy. MCC has supported this application.</w:t>
            </w:r>
          </w:p>
          <w:p w14:paraId="17C97A74" w14:textId="02625C44" w:rsidR="00FF1319" w:rsidRDefault="00FF1319"/>
        </w:tc>
      </w:tr>
      <w:tr w:rsidR="00477073" w14:paraId="2B147EAF" w14:textId="77777777" w:rsidTr="00522471">
        <w:tc>
          <w:tcPr>
            <w:tcW w:w="2382" w:type="dxa"/>
          </w:tcPr>
          <w:p w14:paraId="0BA41B0B" w14:textId="77777777" w:rsidR="008C48AE" w:rsidRDefault="008C48AE" w:rsidP="008C48AE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</w:rPr>
              <w:t>Flood</w:t>
            </w:r>
          </w:p>
          <w:p w14:paraId="600DF793" w14:textId="11307924" w:rsidR="00477073" w:rsidRPr="008C48AE" w:rsidRDefault="008C48AE" w:rsidP="008C48AE">
            <w:pPr>
              <w:ind w:left="360"/>
              <w:rPr>
                <w:b/>
                <w:bCs/>
              </w:rPr>
            </w:pPr>
            <w:r w:rsidRPr="008C48AE">
              <w:rPr>
                <w:b/>
                <w:bCs/>
              </w:rPr>
              <w:t>management</w:t>
            </w:r>
          </w:p>
        </w:tc>
        <w:tc>
          <w:tcPr>
            <w:tcW w:w="6634" w:type="dxa"/>
          </w:tcPr>
          <w:p w14:paraId="2CDBE028" w14:textId="56BFC1C7" w:rsidR="00477073" w:rsidRDefault="008C48AE" w:rsidP="008C48AE">
            <w:pPr>
              <w:pStyle w:val="ListParagraph"/>
              <w:numPr>
                <w:ilvl w:val="0"/>
                <w:numId w:val="21"/>
              </w:numPr>
            </w:pPr>
            <w:r>
              <w:t>JB is in contact with the Woodland Trust. The first phase of work has been completed and willow weaving is due to take place in November.</w:t>
            </w:r>
          </w:p>
          <w:p w14:paraId="12DFB44C" w14:textId="7050B501" w:rsidR="008C48AE" w:rsidRDefault="008C48AE" w:rsidP="008C48AE">
            <w:pPr>
              <w:ind w:left="360"/>
            </w:pPr>
          </w:p>
        </w:tc>
      </w:tr>
      <w:tr w:rsidR="00477073" w14:paraId="472DDCC3" w14:textId="77777777" w:rsidTr="00522471">
        <w:tc>
          <w:tcPr>
            <w:tcW w:w="2382" w:type="dxa"/>
          </w:tcPr>
          <w:p w14:paraId="4C4CC675" w14:textId="08371A25" w:rsidR="00477073" w:rsidRPr="008C48AE" w:rsidRDefault="008C48AE" w:rsidP="008C48AE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Muckhart</w:t>
            </w:r>
            <w:proofErr w:type="spellEnd"/>
            <w:r>
              <w:rPr>
                <w:b/>
                <w:bCs/>
              </w:rPr>
              <w:t xml:space="preserve"> Resilience Plan</w:t>
            </w:r>
          </w:p>
        </w:tc>
        <w:tc>
          <w:tcPr>
            <w:tcW w:w="6634" w:type="dxa"/>
          </w:tcPr>
          <w:p w14:paraId="15430514" w14:textId="43CE7A8B" w:rsidR="00477073" w:rsidRDefault="008C48AE" w:rsidP="008C48AE">
            <w:pPr>
              <w:pStyle w:val="ListParagraph"/>
              <w:numPr>
                <w:ilvl w:val="0"/>
                <w:numId w:val="21"/>
              </w:numPr>
            </w:pPr>
            <w:r>
              <w:t xml:space="preserve">Awaiting reply from the Hall Committee </w:t>
            </w:r>
            <w:r w:rsidR="00E3148E">
              <w:t>in relation to the Resilience Plan.</w:t>
            </w:r>
          </w:p>
          <w:p w14:paraId="386649E6" w14:textId="154FB6F0" w:rsidR="008C48AE" w:rsidRDefault="008C48AE" w:rsidP="008C48AE">
            <w:pPr>
              <w:ind w:left="360"/>
            </w:pPr>
          </w:p>
        </w:tc>
      </w:tr>
      <w:tr w:rsidR="00477073" w14:paraId="1326F4D0" w14:textId="77777777" w:rsidTr="00522471">
        <w:tc>
          <w:tcPr>
            <w:tcW w:w="2382" w:type="dxa"/>
          </w:tcPr>
          <w:p w14:paraId="457B075F" w14:textId="077B4A51" w:rsidR="00477073" w:rsidRPr="00522471" w:rsidRDefault="00522471" w:rsidP="00522471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</w:rPr>
              <w:t>Local Place Plan</w:t>
            </w:r>
          </w:p>
        </w:tc>
        <w:tc>
          <w:tcPr>
            <w:tcW w:w="6634" w:type="dxa"/>
          </w:tcPr>
          <w:p w14:paraId="0C913415" w14:textId="77777777" w:rsidR="00477073" w:rsidRDefault="00522471" w:rsidP="00522471">
            <w:pPr>
              <w:pStyle w:val="ListParagraph"/>
              <w:numPr>
                <w:ilvl w:val="0"/>
                <w:numId w:val="21"/>
              </w:numPr>
            </w:pPr>
            <w:r>
              <w:t>Work on this is ongoing.</w:t>
            </w:r>
          </w:p>
          <w:p w14:paraId="1BD69BE2" w14:textId="0708543E" w:rsidR="00522471" w:rsidRDefault="00522471" w:rsidP="00522471"/>
        </w:tc>
      </w:tr>
      <w:tr w:rsidR="00477073" w14:paraId="19DBD53E" w14:textId="77777777" w:rsidTr="00522471">
        <w:tc>
          <w:tcPr>
            <w:tcW w:w="2382" w:type="dxa"/>
          </w:tcPr>
          <w:p w14:paraId="5FA3FB59" w14:textId="77777777" w:rsidR="00477073" w:rsidRDefault="00522471" w:rsidP="00522471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Muckhart</w:t>
            </w:r>
            <w:proofErr w:type="spellEnd"/>
            <w:r>
              <w:rPr>
                <w:b/>
                <w:bCs/>
              </w:rPr>
              <w:t xml:space="preserve"> Primary School</w:t>
            </w:r>
          </w:p>
          <w:p w14:paraId="588A7C85" w14:textId="37664061" w:rsidR="00522471" w:rsidRPr="00522471" w:rsidRDefault="00522471" w:rsidP="00522471"/>
        </w:tc>
        <w:tc>
          <w:tcPr>
            <w:tcW w:w="6634" w:type="dxa"/>
          </w:tcPr>
          <w:p w14:paraId="53D7D38E" w14:textId="73DEBD85" w:rsidR="00477073" w:rsidRDefault="00522471" w:rsidP="00522471">
            <w:pPr>
              <w:pStyle w:val="ListParagraph"/>
              <w:numPr>
                <w:ilvl w:val="0"/>
                <w:numId w:val="21"/>
              </w:numPr>
            </w:pPr>
            <w:r>
              <w:t>This year there are 40 pupils in the school.</w:t>
            </w:r>
          </w:p>
        </w:tc>
      </w:tr>
      <w:tr w:rsidR="00477073" w14:paraId="0DDDE068" w14:textId="77777777" w:rsidTr="00522471">
        <w:tc>
          <w:tcPr>
            <w:tcW w:w="2382" w:type="dxa"/>
          </w:tcPr>
          <w:p w14:paraId="21905928" w14:textId="0F72811D" w:rsidR="00477073" w:rsidRPr="00522471" w:rsidRDefault="00522471" w:rsidP="00522471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AOCB</w:t>
            </w:r>
          </w:p>
        </w:tc>
        <w:tc>
          <w:tcPr>
            <w:tcW w:w="6634" w:type="dxa"/>
          </w:tcPr>
          <w:p w14:paraId="39B91EC3" w14:textId="3870009A" w:rsidR="00477073" w:rsidRDefault="006B36B6" w:rsidP="00522471">
            <w:pPr>
              <w:pStyle w:val="ListParagraph"/>
              <w:numPr>
                <w:ilvl w:val="0"/>
                <w:numId w:val="21"/>
              </w:numPr>
            </w:pPr>
            <w:r>
              <w:t xml:space="preserve">There was a discussion in relation to an increase </w:t>
            </w:r>
            <w:r w:rsidR="00124261">
              <w:t xml:space="preserve">in EV </w:t>
            </w:r>
            <w:r>
              <w:t>charging tariffs</w:t>
            </w:r>
            <w:r w:rsidR="00E3148E">
              <w:t xml:space="preserve"> by Clackmannanshire Council. It was noted that the chargers have been used less often recently.</w:t>
            </w:r>
          </w:p>
        </w:tc>
      </w:tr>
    </w:tbl>
    <w:p w14:paraId="0ECBCC36" w14:textId="77777777" w:rsidR="007E5C29" w:rsidRDefault="007E5C29"/>
    <w:sectPr w:rsidR="007E5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F229" w14:textId="77777777" w:rsidR="00F860D7" w:rsidRDefault="00F860D7" w:rsidP="00B118F2">
      <w:pPr>
        <w:spacing w:after="0" w:line="240" w:lineRule="auto"/>
      </w:pPr>
      <w:r>
        <w:separator/>
      </w:r>
    </w:p>
  </w:endnote>
  <w:endnote w:type="continuationSeparator" w:id="0">
    <w:p w14:paraId="21FD6714" w14:textId="77777777" w:rsidR="00F860D7" w:rsidRDefault="00F860D7" w:rsidP="00B1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F2E9" w14:textId="77777777" w:rsidR="009E0C2A" w:rsidRDefault="009E0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7FD" w14:textId="77777777" w:rsidR="009E0C2A" w:rsidRDefault="009E0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862D" w14:textId="77777777" w:rsidR="009E0C2A" w:rsidRDefault="009E0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282A" w14:textId="77777777" w:rsidR="00F860D7" w:rsidRDefault="00F860D7" w:rsidP="00B118F2">
      <w:pPr>
        <w:spacing w:after="0" w:line="240" w:lineRule="auto"/>
      </w:pPr>
      <w:r>
        <w:separator/>
      </w:r>
    </w:p>
  </w:footnote>
  <w:footnote w:type="continuationSeparator" w:id="0">
    <w:p w14:paraId="412CCE65" w14:textId="77777777" w:rsidR="00F860D7" w:rsidRDefault="00F860D7" w:rsidP="00B1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3513" w14:textId="6D9E5B54" w:rsidR="00B118F2" w:rsidRDefault="00000000">
    <w:pPr>
      <w:pStyle w:val="Header"/>
    </w:pPr>
    <w:r>
      <w:rPr>
        <w:noProof/>
      </w:rPr>
      <w:pict w14:anchorId="47B7B4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557594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6840" w14:textId="02B38969" w:rsidR="00B118F2" w:rsidRDefault="00B11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CC1E" w14:textId="5F3B10DD" w:rsidR="00B118F2" w:rsidRDefault="00000000">
    <w:pPr>
      <w:pStyle w:val="Header"/>
    </w:pPr>
    <w:r>
      <w:rPr>
        <w:noProof/>
      </w:rPr>
      <w:pict w14:anchorId="03473E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557593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412"/>
    <w:multiLevelType w:val="hybridMultilevel"/>
    <w:tmpl w:val="5E684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D80"/>
    <w:multiLevelType w:val="hybridMultilevel"/>
    <w:tmpl w:val="CD92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4BED"/>
    <w:multiLevelType w:val="hybridMultilevel"/>
    <w:tmpl w:val="317C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CD2"/>
    <w:multiLevelType w:val="hybridMultilevel"/>
    <w:tmpl w:val="A53C6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5783"/>
    <w:multiLevelType w:val="hybridMultilevel"/>
    <w:tmpl w:val="92B8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405"/>
    <w:multiLevelType w:val="hybridMultilevel"/>
    <w:tmpl w:val="FD14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7462"/>
    <w:multiLevelType w:val="hybridMultilevel"/>
    <w:tmpl w:val="7E4A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E1336"/>
    <w:multiLevelType w:val="hybridMultilevel"/>
    <w:tmpl w:val="3F8C6F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83002"/>
    <w:multiLevelType w:val="hybridMultilevel"/>
    <w:tmpl w:val="1520B4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184102"/>
    <w:multiLevelType w:val="hybridMultilevel"/>
    <w:tmpl w:val="575CC3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E65A90"/>
    <w:multiLevelType w:val="hybridMultilevel"/>
    <w:tmpl w:val="8B7A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B6605"/>
    <w:multiLevelType w:val="hybridMultilevel"/>
    <w:tmpl w:val="1DE8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7284"/>
    <w:multiLevelType w:val="hybridMultilevel"/>
    <w:tmpl w:val="CA36FAE2"/>
    <w:lvl w:ilvl="0" w:tplc="08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3" w15:restartNumberingAfterBreak="0">
    <w:nsid w:val="51185C98"/>
    <w:multiLevelType w:val="hybridMultilevel"/>
    <w:tmpl w:val="0BFA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538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232762"/>
    <w:multiLevelType w:val="hybridMultilevel"/>
    <w:tmpl w:val="46BA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40EF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AF0768"/>
    <w:multiLevelType w:val="hybridMultilevel"/>
    <w:tmpl w:val="E676D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44B9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965A1A"/>
    <w:multiLevelType w:val="hybridMultilevel"/>
    <w:tmpl w:val="CFA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B1201"/>
    <w:multiLevelType w:val="hybridMultilevel"/>
    <w:tmpl w:val="E604A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80127"/>
    <w:multiLevelType w:val="hybridMultilevel"/>
    <w:tmpl w:val="B6A8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34F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5845824">
    <w:abstractNumId w:val="0"/>
  </w:num>
  <w:num w:numId="2" w16cid:durableId="818500500">
    <w:abstractNumId w:val="1"/>
  </w:num>
  <w:num w:numId="3" w16cid:durableId="339966727">
    <w:abstractNumId w:val="3"/>
  </w:num>
  <w:num w:numId="4" w16cid:durableId="1227644681">
    <w:abstractNumId w:val="8"/>
  </w:num>
  <w:num w:numId="5" w16cid:durableId="47730348">
    <w:abstractNumId w:val="17"/>
  </w:num>
  <w:num w:numId="6" w16cid:durableId="1158618459">
    <w:abstractNumId w:val="19"/>
  </w:num>
  <w:num w:numId="7" w16cid:durableId="1828739679">
    <w:abstractNumId w:val="4"/>
  </w:num>
  <w:num w:numId="8" w16cid:durableId="871847259">
    <w:abstractNumId w:val="12"/>
  </w:num>
  <w:num w:numId="9" w16cid:durableId="147597048">
    <w:abstractNumId w:val="6"/>
  </w:num>
  <w:num w:numId="10" w16cid:durableId="396980443">
    <w:abstractNumId w:val="13"/>
  </w:num>
  <w:num w:numId="11" w16cid:durableId="1208569407">
    <w:abstractNumId w:val="22"/>
  </w:num>
  <w:num w:numId="12" w16cid:durableId="1266108353">
    <w:abstractNumId w:val="18"/>
  </w:num>
  <w:num w:numId="13" w16cid:durableId="1832940466">
    <w:abstractNumId w:val="14"/>
  </w:num>
  <w:num w:numId="14" w16cid:durableId="924536011">
    <w:abstractNumId w:val="16"/>
  </w:num>
  <w:num w:numId="15" w16cid:durableId="1851531025">
    <w:abstractNumId w:val="21"/>
  </w:num>
  <w:num w:numId="16" w16cid:durableId="802120798">
    <w:abstractNumId w:val="10"/>
  </w:num>
  <w:num w:numId="17" w16cid:durableId="1775051743">
    <w:abstractNumId w:val="15"/>
  </w:num>
  <w:num w:numId="18" w16cid:durableId="1346399911">
    <w:abstractNumId w:val="11"/>
  </w:num>
  <w:num w:numId="19" w16cid:durableId="738794731">
    <w:abstractNumId w:val="2"/>
  </w:num>
  <w:num w:numId="20" w16cid:durableId="1163160003">
    <w:abstractNumId w:val="5"/>
  </w:num>
  <w:num w:numId="21" w16cid:durableId="743843257">
    <w:abstractNumId w:val="20"/>
  </w:num>
  <w:num w:numId="22" w16cid:durableId="1564104433">
    <w:abstractNumId w:val="9"/>
  </w:num>
  <w:num w:numId="23" w16cid:durableId="1584291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73"/>
    <w:rsid w:val="00006F9F"/>
    <w:rsid w:val="00042276"/>
    <w:rsid w:val="000656BE"/>
    <w:rsid w:val="00124261"/>
    <w:rsid w:val="001A5B67"/>
    <w:rsid w:val="001C611B"/>
    <w:rsid w:val="002233FE"/>
    <w:rsid w:val="002934DA"/>
    <w:rsid w:val="002A7D06"/>
    <w:rsid w:val="002E0ED1"/>
    <w:rsid w:val="00395B49"/>
    <w:rsid w:val="00396586"/>
    <w:rsid w:val="003B23C3"/>
    <w:rsid w:val="003B5E7A"/>
    <w:rsid w:val="004104E7"/>
    <w:rsid w:val="00477073"/>
    <w:rsid w:val="004D6920"/>
    <w:rsid w:val="00522471"/>
    <w:rsid w:val="0055434D"/>
    <w:rsid w:val="005B1B6F"/>
    <w:rsid w:val="00680455"/>
    <w:rsid w:val="006B36B6"/>
    <w:rsid w:val="006F1DF0"/>
    <w:rsid w:val="00716F47"/>
    <w:rsid w:val="007B630D"/>
    <w:rsid w:val="007E5C29"/>
    <w:rsid w:val="007F018E"/>
    <w:rsid w:val="008C48AE"/>
    <w:rsid w:val="009C248C"/>
    <w:rsid w:val="009C5E57"/>
    <w:rsid w:val="009E0C2A"/>
    <w:rsid w:val="00A43DE6"/>
    <w:rsid w:val="00A71E59"/>
    <w:rsid w:val="00B118F2"/>
    <w:rsid w:val="00BB41AA"/>
    <w:rsid w:val="00C851FC"/>
    <w:rsid w:val="00CD2300"/>
    <w:rsid w:val="00D63CC7"/>
    <w:rsid w:val="00DE748D"/>
    <w:rsid w:val="00DF1A06"/>
    <w:rsid w:val="00E3148E"/>
    <w:rsid w:val="00E35FAC"/>
    <w:rsid w:val="00E37608"/>
    <w:rsid w:val="00F2214C"/>
    <w:rsid w:val="00F860D7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24B9A"/>
  <w15:chartTrackingRefBased/>
  <w15:docId w15:val="{AD708AC3-24BC-45B5-9FFA-0E906EC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1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14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B41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1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F2"/>
  </w:style>
  <w:style w:type="paragraph" w:styleId="Footer">
    <w:name w:val="footer"/>
    <w:basedOn w:val="Normal"/>
    <w:link w:val="FooterChar"/>
    <w:uiPriority w:val="99"/>
    <w:unhideWhenUsed/>
    <w:rsid w:val="00B11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teservices@clacks.g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6A12-54E4-46FB-9C50-B57C7D99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6032</Characters>
  <Application>Microsoft Office Word</Application>
  <DocSecurity>0</DocSecurity>
  <Lines>215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Riddell</dc:creator>
  <cp:keywords/>
  <dc:description/>
  <cp:lastModifiedBy>Iain Riddell</cp:lastModifiedBy>
  <cp:revision>3</cp:revision>
  <dcterms:created xsi:type="dcterms:W3CDTF">2023-11-06T12:43:00Z</dcterms:created>
  <dcterms:modified xsi:type="dcterms:W3CDTF">2024-01-10T17:34:00Z</dcterms:modified>
</cp:coreProperties>
</file>